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68" w:rsidRPr="001947FA" w:rsidRDefault="00114168" w:rsidP="001947FA">
      <w:pPr>
        <w:jc w:val="center"/>
        <w:rPr>
          <w:rFonts w:ascii="Times New Roman" w:hAnsi="Times New Roman" w:cs="Times New Roman"/>
          <w:sz w:val="32"/>
          <w:szCs w:val="32"/>
        </w:rPr>
      </w:pPr>
      <w:r w:rsidRPr="001947FA">
        <w:rPr>
          <w:rFonts w:ascii="Times New Roman" w:hAnsi="Times New Roman" w:cs="Times New Roman"/>
          <w:b/>
          <w:bCs/>
          <w:sz w:val="32"/>
          <w:szCs w:val="32"/>
        </w:rPr>
        <w:t>Bir Senden Bir Benden İstihdam Teşviki</w:t>
      </w:r>
    </w:p>
    <w:p w:rsidR="00114168" w:rsidRPr="001947FA" w:rsidRDefault="00114168" w:rsidP="001947FA">
      <w:pPr>
        <w:pStyle w:val="GenelgeBalk1"/>
        <w:jc w:val="both"/>
        <w:rPr>
          <w:rFonts w:cs="Times New Roman"/>
          <w:szCs w:val="24"/>
        </w:rPr>
      </w:pPr>
      <w:bookmarkStart w:id="0" w:name="_Toc517776761"/>
      <w:r w:rsidRPr="001947FA">
        <w:rPr>
          <w:rFonts w:cs="Times New Roman"/>
          <w:szCs w:val="24"/>
        </w:rPr>
        <w:t>İşyerinde Aranacak Şartlar</w:t>
      </w:r>
      <w:bookmarkEnd w:id="0"/>
      <w:r w:rsidRPr="001947FA">
        <w:rPr>
          <w:rFonts w:cs="Times New Roman"/>
          <w:szCs w:val="24"/>
        </w:rPr>
        <w:t xml:space="preserve"> </w:t>
      </w:r>
    </w:p>
    <w:p w:rsidR="00114168" w:rsidRPr="001947FA" w:rsidRDefault="00114168" w:rsidP="001947FA">
      <w:pPr>
        <w:spacing w:before="100" w:beforeAutospacing="1" w:after="100" w:afterAutospacing="1" w:line="240" w:lineRule="auto"/>
        <w:ind w:firstLine="708"/>
        <w:jc w:val="both"/>
        <w:rPr>
          <w:rFonts w:ascii="Times New Roman" w:hAnsi="Times New Roman" w:cs="Times New Roman"/>
          <w:sz w:val="24"/>
          <w:szCs w:val="24"/>
        </w:rPr>
      </w:pPr>
      <w:r w:rsidRPr="001947FA">
        <w:rPr>
          <w:rFonts w:ascii="Times New Roman" w:hAnsi="Times New Roman" w:cs="Times New Roman"/>
          <w:b/>
          <w:sz w:val="24"/>
          <w:szCs w:val="24"/>
        </w:rPr>
        <w:t xml:space="preserve">Madde 8- </w:t>
      </w:r>
      <w:r w:rsidRPr="001947FA">
        <w:rPr>
          <w:rFonts w:ascii="Times New Roman" w:hAnsi="Times New Roman" w:cs="Times New Roman"/>
          <w:sz w:val="24"/>
          <w:szCs w:val="24"/>
          <w:lang w:eastAsia="tr-TR"/>
        </w:rPr>
        <w:t xml:space="preserve">(1) </w:t>
      </w:r>
      <w:r w:rsidRPr="001947FA">
        <w:rPr>
          <w:rFonts w:ascii="Times New Roman" w:hAnsi="Times New Roman" w:cs="Times New Roman"/>
          <w:sz w:val="24"/>
          <w:szCs w:val="24"/>
        </w:rPr>
        <w:t>Destek sağlanacak işyerinin aşağıdaki koşulları taşıması gerekmektedir:</w:t>
      </w:r>
    </w:p>
    <w:p w:rsidR="00114168" w:rsidRPr="001947FA" w:rsidRDefault="00114168" w:rsidP="001947FA">
      <w:pPr>
        <w:pStyle w:val="ListeParagraf"/>
        <w:numPr>
          <w:ilvl w:val="0"/>
          <w:numId w:val="1"/>
        </w:numPr>
        <w:spacing w:before="100" w:beforeAutospacing="1" w:after="100" w:afterAutospacing="1" w:line="240" w:lineRule="auto"/>
        <w:rPr>
          <w:noProof w:val="0"/>
          <w:szCs w:val="24"/>
        </w:rPr>
      </w:pPr>
      <w:r w:rsidRPr="001947FA">
        <w:rPr>
          <w:noProof w:val="0"/>
          <w:szCs w:val="24"/>
        </w:rPr>
        <w:t>Kuruma kayıtlı özel sektör işyeri olması,</w:t>
      </w:r>
    </w:p>
    <w:p w:rsidR="00114168" w:rsidRPr="001947FA" w:rsidRDefault="00114168" w:rsidP="001947FA">
      <w:pPr>
        <w:pStyle w:val="ListeParagraf"/>
        <w:numPr>
          <w:ilvl w:val="0"/>
          <w:numId w:val="1"/>
        </w:numPr>
        <w:spacing w:before="100" w:beforeAutospacing="1" w:after="100" w:afterAutospacing="1" w:line="240" w:lineRule="auto"/>
        <w:rPr>
          <w:noProof w:val="0"/>
          <w:szCs w:val="24"/>
        </w:rPr>
      </w:pPr>
      <w:r w:rsidRPr="001947FA">
        <w:rPr>
          <w:noProof w:val="0"/>
          <w:szCs w:val="24"/>
        </w:rPr>
        <w:t>İmalat sektöründe faaliyet göstermesi ve bu sektörde ustalık belgesi sahibi olunan özel sektör işyeri işverenine ait olması,</w:t>
      </w:r>
    </w:p>
    <w:p w:rsidR="00114168" w:rsidRPr="001947FA" w:rsidRDefault="00114168" w:rsidP="001947FA">
      <w:pPr>
        <w:pStyle w:val="ListeParagraf"/>
        <w:numPr>
          <w:ilvl w:val="0"/>
          <w:numId w:val="1"/>
        </w:numPr>
        <w:spacing w:before="100" w:beforeAutospacing="1" w:after="100" w:afterAutospacing="1" w:line="240" w:lineRule="auto"/>
        <w:rPr>
          <w:noProof w:val="0"/>
          <w:szCs w:val="24"/>
        </w:rPr>
      </w:pPr>
      <w:r w:rsidRPr="001947FA">
        <w:rPr>
          <w:szCs w:val="24"/>
        </w:rPr>
        <w:t>2017 yılında SGK’ya verilen aylık prim ve hizmet belgelerinde kayıtlı sigortalı sayısı ortalamasının 1 ila 3 olması</w:t>
      </w:r>
      <w:r w:rsidRPr="001947FA">
        <w:rPr>
          <w:noProof w:val="0"/>
          <w:szCs w:val="24"/>
        </w:rPr>
        <w:t>,</w:t>
      </w:r>
    </w:p>
    <w:p w:rsidR="00114168" w:rsidRPr="001947FA" w:rsidRDefault="00114168" w:rsidP="001947FA">
      <w:pPr>
        <w:pStyle w:val="ListeParagraf"/>
        <w:numPr>
          <w:ilvl w:val="0"/>
          <w:numId w:val="1"/>
        </w:numPr>
        <w:spacing w:before="100" w:beforeAutospacing="1" w:after="100" w:afterAutospacing="1" w:line="240" w:lineRule="auto"/>
        <w:rPr>
          <w:noProof w:val="0"/>
          <w:szCs w:val="24"/>
        </w:rPr>
      </w:pPr>
      <w:r w:rsidRPr="001947FA">
        <w:rPr>
          <w:noProof w:val="0"/>
          <w:szCs w:val="24"/>
        </w:rPr>
        <w:t>1/1/2018 ile 30/11/2018 tarihleri arasında işe alınan sigortalının işe alındığı işyerine ait 2017 yılında SGK’ya bildirilen aylık prim ve hizmet belgelerinde veya muhtasar ve prim hizmet beyannamelerinde kayıtlı sigortalı sayısının ortalamasına ilave olarak çalıştırılması,</w:t>
      </w:r>
    </w:p>
    <w:p w:rsidR="00114168" w:rsidRPr="001947FA" w:rsidRDefault="00114168" w:rsidP="001947FA">
      <w:pPr>
        <w:spacing w:before="100" w:beforeAutospacing="1" w:after="100" w:afterAutospacing="1" w:line="240" w:lineRule="auto"/>
        <w:ind w:firstLine="709"/>
        <w:jc w:val="both"/>
        <w:rPr>
          <w:rFonts w:ascii="Times New Roman" w:hAnsi="Times New Roman" w:cs="Times New Roman"/>
          <w:sz w:val="24"/>
          <w:szCs w:val="24"/>
        </w:rPr>
      </w:pPr>
      <w:r w:rsidRPr="001947FA">
        <w:rPr>
          <w:rFonts w:ascii="Times New Roman" w:hAnsi="Times New Roman" w:cs="Times New Roman"/>
          <w:sz w:val="24"/>
          <w:szCs w:val="24"/>
        </w:rPr>
        <w:t>İşyeri imalat sektöründe faaliyet göstermesine rağmen SGK’da işyeri tescil işlemleri sırasında işyerinin işkolu kodunun diğer sektörlerden belirlenmiş olması durumunda, işyerinin işkolu kodunun imalat sektörüne ait işkolu kodu olarak değiştirilmesinin ardından, yeni işkolu kodunun geçerli olduğu tarihten itibaren bu madde kapsamında ücret desteğinden yararlanılması mümkün bulunmaktadır.</w:t>
      </w:r>
    </w:p>
    <w:p w:rsidR="00114168" w:rsidRPr="001947FA" w:rsidRDefault="00114168" w:rsidP="001947FA">
      <w:pPr>
        <w:autoSpaceDE w:val="0"/>
        <w:autoSpaceDN w:val="0"/>
        <w:adjustRightInd w:val="0"/>
        <w:spacing w:after="0" w:line="240" w:lineRule="auto"/>
        <w:ind w:firstLine="708"/>
        <w:jc w:val="both"/>
        <w:rPr>
          <w:rFonts w:ascii="Times New Roman" w:hAnsi="Times New Roman" w:cs="Times New Roman"/>
          <w:sz w:val="24"/>
          <w:szCs w:val="24"/>
          <w:lang w:eastAsia="tr-TR"/>
        </w:rPr>
      </w:pPr>
      <w:r w:rsidRPr="001947FA">
        <w:rPr>
          <w:rFonts w:ascii="Times New Roman" w:eastAsia="Times New Roman" w:hAnsi="Times New Roman" w:cs="Times New Roman"/>
          <w:color w:val="000000"/>
          <w:sz w:val="24"/>
          <w:szCs w:val="24"/>
          <w:lang w:eastAsia="tr-TR"/>
        </w:rPr>
        <w:t xml:space="preserve"> </w:t>
      </w:r>
      <w:r w:rsidRPr="001947FA">
        <w:rPr>
          <w:rFonts w:ascii="Times New Roman" w:hAnsi="Times New Roman" w:cs="Times New Roman"/>
          <w:sz w:val="24"/>
          <w:szCs w:val="24"/>
          <w:lang w:eastAsia="tr-TR"/>
        </w:rPr>
        <w:t xml:space="preserve">Ücret desteğinden yararlanılabilmesi için özel sektör işyerinin </w:t>
      </w:r>
      <w:r w:rsidRPr="001947FA">
        <w:rPr>
          <w:rFonts w:ascii="Times New Roman" w:eastAsia="Times New Roman" w:hAnsi="Times New Roman" w:cs="Times New Roman"/>
          <w:sz w:val="24"/>
          <w:szCs w:val="24"/>
          <w:lang w:eastAsia="ar-SA"/>
        </w:rPr>
        <w:t>NACE Rev.2 Ekonomik Faaliyet Sınıflamasının C kısmında belirtilen imalat sektöründe,</w:t>
      </w:r>
      <w:r w:rsidRPr="001947FA">
        <w:rPr>
          <w:rFonts w:ascii="Times New Roman" w:hAnsi="Times New Roman" w:cs="Times New Roman"/>
          <w:sz w:val="24"/>
          <w:szCs w:val="24"/>
          <w:lang w:eastAsia="tr-TR"/>
        </w:rPr>
        <w:t xml:space="preserve"> </w:t>
      </w:r>
      <w:r w:rsidRPr="001947FA">
        <w:rPr>
          <w:rFonts w:ascii="Times New Roman" w:eastAsia="Times New Roman" w:hAnsi="Times New Roman" w:cs="Times New Roman"/>
          <w:sz w:val="24"/>
          <w:szCs w:val="24"/>
          <w:lang w:eastAsia="ar-SA"/>
        </w:rPr>
        <w:t>NACE Rev.2 Ekonomik Faaliyet Sınıflamasının C kısmında belirtilen imalat sektörüne ait</w:t>
      </w:r>
      <w:r w:rsidRPr="001947FA">
        <w:rPr>
          <w:rFonts w:ascii="Times New Roman" w:hAnsi="Times New Roman" w:cs="Times New Roman"/>
          <w:sz w:val="24"/>
          <w:szCs w:val="24"/>
          <w:lang w:eastAsia="tr-TR"/>
        </w:rPr>
        <w:t xml:space="preserve"> ustalık belgesi ile faaliyet göstermesi gerekmektedir. Bu kapsamda, imalat sektöründe faaliyet gösteren işverenlerin bu sektöre ilişkin;</w:t>
      </w:r>
    </w:p>
    <w:p w:rsidR="00114168" w:rsidRPr="001947FA" w:rsidRDefault="00114168" w:rsidP="001947FA">
      <w:pPr>
        <w:pStyle w:val="ListeParagraf"/>
        <w:numPr>
          <w:ilvl w:val="0"/>
          <w:numId w:val="2"/>
        </w:numPr>
        <w:autoSpaceDE w:val="0"/>
        <w:autoSpaceDN w:val="0"/>
        <w:adjustRightInd w:val="0"/>
        <w:spacing w:after="0" w:line="240" w:lineRule="auto"/>
        <w:rPr>
          <w:color w:val="000000" w:themeColor="text1"/>
          <w:szCs w:val="24"/>
          <w:lang w:eastAsia="tr-TR"/>
        </w:rPr>
      </w:pPr>
      <w:r w:rsidRPr="001947FA">
        <w:rPr>
          <w:szCs w:val="24"/>
          <w:lang w:eastAsia="tr-TR"/>
        </w:rPr>
        <w:t>Milli Eğitim Bakanlığı tarafından düzenlenen ustalık belgelerinin, teknik lise veya mesleki ve teknik eğitim, okul ve kurumların dört yıllık eğitim programlarından mezun olanlara verilen diplomaları</w:t>
      </w:r>
      <w:r w:rsidRPr="001947FA">
        <w:rPr>
          <w:color w:val="000000" w:themeColor="text1"/>
          <w:szCs w:val="24"/>
          <w:lang w:eastAsia="tr-TR"/>
        </w:rPr>
        <w:t>nın,</w:t>
      </w:r>
    </w:p>
    <w:p w:rsidR="00114168" w:rsidRPr="001947FA" w:rsidRDefault="00114168" w:rsidP="001947FA">
      <w:pPr>
        <w:pStyle w:val="ListeParagraf"/>
        <w:numPr>
          <w:ilvl w:val="0"/>
          <w:numId w:val="2"/>
        </w:numPr>
        <w:autoSpaceDE w:val="0"/>
        <w:autoSpaceDN w:val="0"/>
        <w:adjustRightInd w:val="0"/>
        <w:spacing w:after="0" w:line="240" w:lineRule="auto"/>
        <w:rPr>
          <w:szCs w:val="24"/>
          <w:lang w:eastAsia="tr-TR"/>
        </w:rPr>
      </w:pPr>
      <w:r w:rsidRPr="001947FA">
        <w:rPr>
          <w:szCs w:val="24"/>
          <w:lang w:eastAsia="tr-TR"/>
        </w:rPr>
        <w:t>Türkiye Esnaf ve Sanatkârları Konfederasyonu (TESK) tarafından verilen ustalık belgelerinin ve mesleki faaliyet belgesinin,</w:t>
      </w:r>
    </w:p>
    <w:p w:rsidR="00114168" w:rsidRPr="001947FA" w:rsidRDefault="00114168" w:rsidP="001947FA">
      <w:pPr>
        <w:pStyle w:val="ListeParagraf"/>
        <w:numPr>
          <w:ilvl w:val="0"/>
          <w:numId w:val="2"/>
        </w:numPr>
        <w:autoSpaceDE w:val="0"/>
        <w:autoSpaceDN w:val="0"/>
        <w:adjustRightInd w:val="0"/>
        <w:spacing w:after="0" w:line="240" w:lineRule="auto"/>
        <w:rPr>
          <w:szCs w:val="24"/>
          <w:lang w:eastAsia="tr-TR"/>
        </w:rPr>
      </w:pPr>
      <w:r w:rsidRPr="001947FA">
        <w:rPr>
          <w:szCs w:val="24"/>
          <w:lang w:eastAsia="tr-TR"/>
        </w:rPr>
        <w:t>Yukarıda belirtilen kurumlar dışında diğer yetkili kurumlar tarafından düzenlenen ustalık belgelerinin,</w:t>
      </w:r>
    </w:p>
    <w:p w:rsidR="00114168" w:rsidRPr="001947FA" w:rsidRDefault="00114168" w:rsidP="001947FA">
      <w:pPr>
        <w:autoSpaceDE w:val="0"/>
        <w:autoSpaceDN w:val="0"/>
        <w:adjustRightInd w:val="0"/>
        <w:spacing w:after="0" w:line="240" w:lineRule="auto"/>
        <w:jc w:val="both"/>
        <w:rPr>
          <w:rFonts w:ascii="Times New Roman" w:hAnsi="Times New Roman" w:cs="Times New Roman"/>
          <w:sz w:val="24"/>
          <w:szCs w:val="24"/>
          <w:lang w:eastAsia="tr-TR"/>
        </w:rPr>
      </w:pPr>
      <w:r w:rsidRPr="001947FA">
        <w:rPr>
          <w:rFonts w:ascii="Times New Roman" w:hAnsi="Times New Roman" w:cs="Times New Roman"/>
          <w:sz w:val="24"/>
          <w:szCs w:val="24"/>
          <w:lang w:eastAsia="tr-TR"/>
        </w:rPr>
        <w:t>aslı ve bir fotokopisinin veya noter tasdikli suretinin müracaata ilişkin dilekçeyle birlikte işyerinin bağlı bulunduğu sosyal güvenlik il müdürlüklerine/sosyal güvenlik merkezlerine verilmesi gerekmektedir. Söz konusu ustalık belgesinin/diplomanın aslı ve bir fotokopisinin veya noter tasdikli suretinin işyerinin bağlı bulunduğu sosyal güvenlik il müdürlüğüne/sosyal güvenlik merkezine verilmemesi halinde ücret desteğinden yararlanılamayacaktır.</w:t>
      </w:r>
    </w:p>
    <w:p w:rsidR="00114168" w:rsidRPr="001947FA" w:rsidRDefault="00114168" w:rsidP="001947FA">
      <w:pPr>
        <w:ind w:firstLine="708"/>
        <w:jc w:val="both"/>
        <w:rPr>
          <w:rFonts w:ascii="Times New Roman" w:hAnsi="Times New Roman" w:cs="Times New Roman"/>
          <w:sz w:val="24"/>
          <w:szCs w:val="24"/>
          <w:lang w:eastAsia="tr-TR"/>
        </w:rPr>
      </w:pPr>
      <w:r w:rsidRPr="001947FA">
        <w:rPr>
          <w:rFonts w:ascii="Times New Roman" w:hAnsi="Times New Roman" w:cs="Times New Roman"/>
          <w:sz w:val="24"/>
          <w:szCs w:val="24"/>
          <w:lang w:eastAsia="tr-TR"/>
        </w:rPr>
        <w:t xml:space="preserve"> Bununla birlikte, 3308 sayılı Mesleki Eğitim Kanununun 30 uncu maddesinin birinci fıkrasında yer alan</w:t>
      </w:r>
      <w:r w:rsidRPr="001947FA">
        <w:rPr>
          <w:rFonts w:ascii="Times New Roman" w:hAnsi="Times New Roman" w:cs="Times New Roman"/>
          <w:sz w:val="24"/>
          <w:szCs w:val="24"/>
        </w:rPr>
        <w:t xml:space="preserve"> “</w:t>
      </w:r>
      <w:r w:rsidRPr="001947FA">
        <w:rPr>
          <w:rFonts w:ascii="Times New Roman" w:hAnsi="Times New Roman" w:cs="Times New Roman"/>
          <w:i/>
          <w:sz w:val="24"/>
          <w:szCs w:val="24"/>
          <w:lang w:eastAsia="tr-TR"/>
        </w:rPr>
        <w:t>Ustalık belgesine sahip olanlar veya bunları işyerlerinde çalıştıranlar bağımsız işyeri açabilir</w:t>
      </w:r>
      <w:r w:rsidRPr="001947FA">
        <w:rPr>
          <w:rFonts w:ascii="Times New Roman" w:hAnsi="Times New Roman" w:cs="Times New Roman"/>
          <w:sz w:val="24"/>
          <w:szCs w:val="24"/>
          <w:lang w:eastAsia="tr-TR"/>
        </w:rPr>
        <w:t>.” hükmü uyarınca, imalat sektöründe faaliyet gösteren ancak bu sektöre ilişkin ustalık belgesi olmayan bir işyerinde, ustalık belgesine sahip bir sigortalının çalıştırılması halinde, işyeri açmaya esas ustalık belgesi olan sigortalı hariç Kanunda aranılan şartları sağlayan diğer sigortalılardan dolayı bu destekten yararlanılabilecektir.</w:t>
      </w:r>
    </w:p>
    <w:p w:rsidR="00114168" w:rsidRPr="001947FA" w:rsidRDefault="00114168" w:rsidP="001947FA">
      <w:pPr>
        <w:pStyle w:val="GenelgeBalk1"/>
        <w:jc w:val="both"/>
        <w:rPr>
          <w:rFonts w:cs="Times New Roman"/>
          <w:szCs w:val="24"/>
        </w:rPr>
      </w:pPr>
      <w:r w:rsidRPr="001947FA">
        <w:rPr>
          <w:rFonts w:cs="Times New Roman"/>
          <w:szCs w:val="24"/>
        </w:rPr>
        <w:t>Sigortalı yönünden aranılan şartlar:</w:t>
      </w:r>
    </w:p>
    <w:p w:rsidR="00114168" w:rsidRPr="001947FA" w:rsidRDefault="00114168" w:rsidP="001947FA">
      <w:pPr>
        <w:ind w:firstLine="708"/>
        <w:jc w:val="both"/>
        <w:rPr>
          <w:rFonts w:ascii="Times New Roman" w:hAnsi="Times New Roman" w:cs="Times New Roman"/>
          <w:sz w:val="24"/>
          <w:szCs w:val="24"/>
        </w:rPr>
      </w:pPr>
      <w:r w:rsidRPr="001947FA">
        <w:rPr>
          <w:rFonts w:ascii="Times New Roman" w:hAnsi="Times New Roman" w:cs="Times New Roman"/>
          <w:sz w:val="24"/>
          <w:szCs w:val="24"/>
        </w:rPr>
        <w:t>Sigortalıların;</w:t>
      </w:r>
    </w:p>
    <w:p w:rsidR="00114168" w:rsidRPr="001947FA" w:rsidRDefault="001947FA" w:rsidP="001947FA">
      <w:pPr>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114168" w:rsidRPr="001947FA">
        <w:rPr>
          <w:rFonts w:ascii="Times New Roman" w:hAnsi="Times New Roman" w:cs="Times New Roman"/>
          <w:sz w:val="24"/>
          <w:szCs w:val="24"/>
        </w:rPr>
        <w:t>18 yaşından büyük 25 yaşından küçük olmaları,</w:t>
      </w:r>
    </w:p>
    <w:p w:rsidR="00114168" w:rsidRPr="001947FA" w:rsidRDefault="001947FA" w:rsidP="001947FA">
      <w:pPr>
        <w:ind w:firstLine="708"/>
        <w:jc w:val="both"/>
        <w:rPr>
          <w:rFonts w:ascii="Times New Roman" w:hAnsi="Times New Roman" w:cs="Times New Roman"/>
          <w:sz w:val="24"/>
          <w:szCs w:val="24"/>
        </w:rPr>
      </w:pPr>
      <w:r>
        <w:rPr>
          <w:rFonts w:ascii="Times New Roman" w:hAnsi="Times New Roman" w:cs="Times New Roman"/>
          <w:sz w:val="24"/>
          <w:szCs w:val="24"/>
        </w:rPr>
        <w:t xml:space="preserve"> 2)</w:t>
      </w:r>
      <w:r w:rsidR="00114168" w:rsidRPr="001947FA">
        <w:rPr>
          <w:rFonts w:ascii="Times New Roman" w:hAnsi="Times New Roman" w:cs="Times New Roman"/>
          <w:sz w:val="24"/>
          <w:szCs w:val="24"/>
        </w:rPr>
        <w:t xml:space="preserve"> 1/1/2018 ile 31/11/2018 tarihleri arasında işe alınmış olması,</w:t>
      </w:r>
    </w:p>
    <w:p w:rsidR="001947FA" w:rsidRDefault="00114168" w:rsidP="00524B0F">
      <w:pPr>
        <w:pStyle w:val="ListeParagraf"/>
        <w:numPr>
          <w:ilvl w:val="0"/>
          <w:numId w:val="8"/>
        </w:numPr>
        <w:ind w:left="1416"/>
        <w:rPr>
          <w:szCs w:val="24"/>
        </w:rPr>
      </w:pPr>
      <w:r w:rsidRPr="001947FA">
        <w:rPr>
          <w:szCs w:val="24"/>
        </w:rPr>
        <w:lastRenderedPageBreak/>
        <w:t>İşe alındıkları aydan önceki üç ayda 10 günden fazla 5510/4-a,b,c kapsamında s</w:t>
      </w:r>
      <w:r w:rsidR="001947FA" w:rsidRPr="001947FA">
        <w:rPr>
          <w:szCs w:val="24"/>
        </w:rPr>
        <w:t>igortalılıklarının bulunmaması,</w:t>
      </w:r>
    </w:p>
    <w:p w:rsidR="001947FA" w:rsidRPr="001947FA" w:rsidRDefault="00114168" w:rsidP="00524B0F">
      <w:pPr>
        <w:pStyle w:val="ListeParagraf"/>
        <w:numPr>
          <w:ilvl w:val="0"/>
          <w:numId w:val="8"/>
        </w:numPr>
        <w:ind w:left="1416"/>
        <w:rPr>
          <w:szCs w:val="24"/>
        </w:rPr>
      </w:pPr>
      <w:bookmarkStart w:id="1" w:name="_GoBack"/>
      <w:bookmarkEnd w:id="1"/>
      <w:r w:rsidRPr="001947FA">
        <w:rPr>
          <w:szCs w:val="24"/>
        </w:rPr>
        <w:t>İŞKUR’a kayıtlı işsiz olması,</w:t>
      </w:r>
    </w:p>
    <w:p w:rsidR="00114168" w:rsidRPr="001947FA" w:rsidRDefault="00114168" w:rsidP="00A61C6D">
      <w:pPr>
        <w:pStyle w:val="ListeParagraf"/>
        <w:numPr>
          <w:ilvl w:val="0"/>
          <w:numId w:val="8"/>
        </w:numPr>
        <w:ind w:left="1416"/>
        <w:rPr>
          <w:szCs w:val="24"/>
        </w:rPr>
      </w:pPr>
      <w:r w:rsidRPr="001947FA">
        <w:rPr>
          <w:szCs w:val="24"/>
        </w:rPr>
        <w:t>İşe giriş tarihi itibarıyla işverenin birinci derece kan veya kayın hısmı ya da eşi olmaması,  gerekmektedir.</w:t>
      </w:r>
    </w:p>
    <w:p w:rsidR="00114168" w:rsidRPr="001947FA" w:rsidRDefault="00114168" w:rsidP="001947FA">
      <w:pPr>
        <w:pStyle w:val="GenelgeBalk1"/>
        <w:jc w:val="both"/>
        <w:rPr>
          <w:rFonts w:cs="Times New Roman"/>
          <w:szCs w:val="24"/>
        </w:rPr>
      </w:pPr>
      <w:bookmarkStart w:id="2" w:name="_Toc517776763"/>
      <w:r w:rsidRPr="001947FA">
        <w:rPr>
          <w:rFonts w:cs="Times New Roman"/>
          <w:szCs w:val="24"/>
        </w:rPr>
        <w:t>Ortalama Sigortalı Sayısının Hesaplanması</w:t>
      </w:r>
      <w:bookmarkEnd w:id="2"/>
    </w:p>
    <w:p w:rsidR="00114168" w:rsidRPr="001947FA" w:rsidRDefault="00114168" w:rsidP="001947FA">
      <w:pPr>
        <w:spacing w:before="100" w:beforeAutospacing="1" w:after="100" w:afterAutospacing="1" w:line="240" w:lineRule="auto"/>
        <w:ind w:firstLine="708"/>
        <w:jc w:val="both"/>
        <w:rPr>
          <w:rFonts w:ascii="Times New Roman" w:hAnsi="Times New Roman" w:cs="Times New Roman"/>
          <w:sz w:val="24"/>
          <w:szCs w:val="24"/>
        </w:rPr>
      </w:pPr>
      <w:r w:rsidRPr="001947FA">
        <w:rPr>
          <w:rFonts w:ascii="Times New Roman" w:hAnsi="Times New Roman" w:cs="Times New Roman"/>
          <w:sz w:val="24"/>
          <w:szCs w:val="24"/>
        </w:rPr>
        <w:t>Ücret desteği kapsamındaki s</w:t>
      </w:r>
      <w:r w:rsidRPr="001947FA">
        <w:rPr>
          <w:rFonts w:ascii="Times New Roman" w:hAnsi="Times New Roman" w:cs="Times New Roman"/>
          <w:sz w:val="24"/>
          <w:szCs w:val="24"/>
          <w:lang w:eastAsia="tr-TR"/>
        </w:rPr>
        <w:t xml:space="preserve">igortalıların, </w:t>
      </w:r>
      <w:r w:rsidRPr="001947FA">
        <w:rPr>
          <w:rFonts w:ascii="Times New Roman" w:hAnsi="Times New Roman" w:cs="Times New Roman"/>
          <w:sz w:val="24"/>
          <w:szCs w:val="24"/>
        </w:rPr>
        <w:t>2017 yılında işyerinden SGK’ya bildirilen aylık prim ve hizmet belgelerinde veya muhtasar ve prim hizmet beyannamelerinde kayıtlı sigortalı sayısının ortalamasına ilave olarak çalıştırılmaları ve ilgili Kanun maddesinde aranılan diğer şartların sağlanması kaydıyla, ilgili sigortalıdan dolayı Genelgenin 15 inci maddesinde belirlenen sürelerde ücret desteğinden yararlanılabilecektir.</w:t>
      </w:r>
    </w:p>
    <w:p w:rsidR="00114168" w:rsidRPr="001947FA" w:rsidRDefault="00114168" w:rsidP="001947FA">
      <w:pPr>
        <w:spacing w:before="100" w:beforeAutospacing="1" w:after="100" w:afterAutospacing="1" w:line="240" w:lineRule="auto"/>
        <w:ind w:firstLine="708"/>
        <w:jc w:val="both"/>
        <w:rPr>
          <w:rFonts w:ascii="Times New Roman" w:hAnsi="Times New Roman" w:cs="Times New Roman"/>
          <w:sz w:val="24"/>
          <w:szCs w:val="24"/>
        </w:rPr>
      </w:pPr>
      <w:r w:rsidRPr="001947FA">
        <w:rPr>
          <w:rFonts w:ascii="Times New Roman" w:hAnsi="Times New Roman" w:cs="Times New Roman"/>
          <w:sz w:val="24"/>
          <w:szCs w:val="24"/>
        </w:rPr>
        <w:t xml:space="preserve">Ücret desteğinden NACE Rev.2 Ekonomik Faaliyet Sınıflamasının C kısmında belirtilen imalat sektöründe faaliyet gösteren ve bu sektörde ustalık belgesi olan özel sektör işyeri işverenlerinden, 2017 yılında (Ocak – Aralık ayı/dönemi) bildirilen aylık prim ve hizmet belgelerinde veya muhtasar ve prim hizmet beyannamelerinde kayıtlı sigortalı sayısı ortalaması 1 ila 3 olan işyerlerinden dolayı yararlanılabilecektir. </w:t>
      </w:r>
    </w:p>
    <w:p w:rsidR="00114168" w:rsidRPr="001947FA" w:rsidRDefault="00114168" w:rsidP="001947FA">
      <w:pPr>
        <w:spacing w:before="100" w:beforeAutospacing="1" w:after="100" w:afterAutospacing="1" w:line="240" w:lineRule="auto"/>
        <w:ind w:firstLine="708"/>
        <w:jc w:val="both"/>
        <w:rPr>
          <w:rFonts w:ascii="Times New Roman" w:hAnsi="Times New Roman" w:cs="Times New Roman"/>
          <w:sz w:val="24"/>
          <w:szCs w:val="24"/>
        </w:rPr>
      </w:pPr>
      <w:r w:rsidRPr="001947FA">
        <w:rPr>
          <w:rFonts w:ascii="Times New Roman" w:hAnsi="Times New Roman" w:cs="Times New Roman"/>
          <w:sz w:val="24"/>
          <w:szCs w:val="24"/>
        </w:rPr>
        <w:t>Ortalama sigortalı sayısı, sigortalının işe alındığı işyerine ait 2017 yılında SGK’ya bildirilmiş olan toplam sigortalı sayısının, aynı yılda SGK’ya bildirim yapılmış ay sayısına bölünmesi suretiyle bulunacaktır. Sigortalıların, ortalama sigortalı sayısına ilave olarak çalıştırılıp çalıştırılmadığının tespiti sırasında, ortalama sigortalı sayısının küsuratlı çıkması halinde, yarıma kadar kesirler dikkate alınmayacak, yarım ve üzerinde olan kesirler ise tama iblağ edilecektir. Buna göre, ortalama sigortalı sayısının küsurat kısmı 0,01 ile 0,49 arasında ise 0 (sıfır) olarak dikkate alınacak, 0,50 ile 0,99 arasında ise tama iblağ edilecektir.</w:t>
      </w:r>
    </w:p>
    <w:p w:rsidR="00114168" w:rsidRPr="001947FA" w:rsidRDefault="00114168" w:rsidP="001947FA">
      <w:pPr>
        <w:spacing w:before="100" w:beforeAutospacing="1" w:after="100" w:afterAutospacing="1" w:line="240" w:lineRule="auto"/>
        <w:ind w:firstLine="708"/>
        <w:jc w:val="both"/>
        <w:rPr>
          <w:rFonts w:ascii="Times New Roman" w:hAnsi="Times New Roman" w:cs="Times New Roman"/>
          <w:sz w:val="24"/>
          <w:szCs w:val="24"/>
        </w:rPr>
      </w:pPr>
      <w:r w:rsidRPr="001947FA">
        <w:rPr>
          <w:rFonts w:ascii="Times New Roman" w:hAnsi="Times New Roman" w:cs="Times New Roman"/>
          <w:sz w:val="24"/>
          <w:szCs w:val="24"/>
        </w:rPr>
        <w:t>Ortalama sigortalı sayısının tespitine esas olan 2017 yılının bazı aylarında sigortalı çalıştırılmamış olması halinde, ortalama sigortalı sayısı, bildirim yapılmış aylardaki toplam sigortalı sayısının bildirim yapılmış ay sayısına bölünmesi suretiyle hesaplanacaktır</w:t>
      </w:r>
    </w:p>
    <w:p w:rsidR="00114168" w:rsidRPr="001947FA" w:rsidRDefault="00114168" w:rsidP="001947FA">
      <w:pPr>
        <w:pStyle w:val="GenelgeBalk1"/>
        <w:tabs>
          <w:tab w:val="clear" w:pos="1985"/>
          <w:tab w:val="left" w:pos="709"/>
        </w:tabs>
        <w:ind w:left="709" w:firstLine="0"/>
        <w:jc w:val="both"/>
        <w:rPr>
          <w:rFonts w:cs="Times New Roman"/>
          <w:szCs w:val="24"/>
        </w:rPr>
      </w:pPr>
      <w:bookmarkStart w:id="3" w:name="_Toc517776765"/>
      <w:r w:rsidRPr="001947FA">
        <w:rPr>
          <w:rFonts w:cs="Times New Roman"/>
          <w:szCs w:val="24"/>
        </w:rPr>
        <w:t>Diğer Teşvik Düzenlemelerinden Yararlanan İşverenlerin Ücret Desteğinden Yararlanmalarına İlişkin Usul ve Esaslar</w:t>
      </w:r>
      <w:bookmarkEnd w:id="3"/>
    </w:p>
    <w:p w:rsidR="00114168" w:rsidRPr="001947FA" w:rsidRDefault="00114168" w:rsidP="001947FA">
      <w:pPr>
        <w:spacing w:before="100" w:beforeAutospacing="1" w:after="100" w:afterAutospacing="1" w:line="240" w:lineRule="auto"/>
        <w:ind w:firstLine="708"/>
        <w:jc w:val="both"/>
        <w:rPr>
          <w:rFonts w:ascii="Times New Roman" w:hAnsi="Times New Roman" w:cs="Times New Roman"/>
          <w:sz w:val="24"/>
          <w:szCs w:val="24"/>
        </w:rPr>
      </w:pPr>
      <w:r w:rsidRPr="001947FA">
        <w:rPr>
          <w:rFonts w:ascii="Times New Roman" w:hAnsi="Times New Roman" w:cs="Times New Roman"/>
          <w:bCs/>
          <w:sz w:val="24"/>
          <w:szCs w:val="24"/>
          <w:lang w:eastAsia="tr-TR"/>
        </w:rPr>
        <w:t>4447 sayılı Kanunun geçici 20 nci maddesi</w:t>
      </w:r>
      <w:r w:rsidRPr="001947FA">
        <w:rPr>
          <w:rFonts w:ascii="Times New Roman" w:hAnsi="Times New Roman" w:cs="Times New Roman"/>
          <w:sz w:val="24"/>
          <w:szCs w:val="24"/>
        </w:rPr>
        <w:t>nin onüçüncü fıkrasında</w:t>
      </w:r>
      <w:r w:rsidRPr="001947FA">
        <w:rPr>
          <w:rFonts w:ascii="Times New Roman" w:hAnsi="Times New Roman" w:cs="Times New Roman"/>
          <w:i/>
          <w:sz w:val="24"/>
          <w:szCs w:val="24"/>
        </w:rPr>
        <w:t xml:space="preserve"> “Bu madde kapsamındaki destekten yararlanılan ayda aynı sigortalı için diğer sigorta primi teşvik, destek ve indirimlerden yararlanılamaz. Bu destekten yararlanılmayan ayda destek kapsamına giren sigortalıdan dolayı, 5510 sayılı Kanunun 81 inci maddesinin birinci fıkrasının (ı) bendi ile aynı maddenin ikinci fıkrasında yer alan prim indirimi dışındaki diğer sigorta primi teşvik, destek ve indirimlerden yararlanılamaz.” </w:t>
      </w:r>
      <w:r w:rsidRPr="001947FA">
        <w:rPr>
          <w:rFonts w:ascii="Times New Roman" w:hAnsi="Times New Roman" w:cs="Times New Roman"/>
          <w:sz w:val="24"/>
          <w:szCs w:val="24"/>
        </w:rPr>
        <w:t>hükmü yer almaktadır</w:t>
      </w:r>
      <w:r w:rsidRPr="001947FA">
        <w:rPr>
          <w:rFonts w:ascii="Times New Roman" w:hAnsi="Times New Roman" w:cs="Times New Roman"/>
          <w:sz w:val="24"/>
          <w:szCs w:val="24"/>
        </w:rPr>
        <w:t>.</w:t>
      </w:r>
    </w:p>
    <w:p w:rsidR="00114168" w:rsidRPr="001947FA" w:rsidRDefault="00114168" w:rsidP="001947FA">
      <w:pPr>
        <w:autoSpaceDE w:val="0"/>
        <w:autoSpaceDN w:val="0"/>
        <w:adjustRightInd w:val="0"/>
        <w:spacing w:before="100" w:beforeAutospacing="1" w:after="100" w:afterAutospacing="1" w:line="240" w:lineRule="auto"/>
        <w:ind w:firstLine="709"/>
        <w:jc w:val="both"/>
        <w:rPr>
          <w:rFonts w:ascii="Times New Roman" w:hAnsi="Times New Roman" w:cs="Times New Roman"/>
          <w:bCs/>
          <w:sz w:val="24"/>
          <w:szCs w:val="24"/>
          <w:lang w:eastAsia="tr-TR"/>
        </w:rPr>
      </w:pPr>
      <w:r w:rsidRPr="001947FA">
        <w:rPr>
          <w:rFonts w:ascii="Times New Roman" w:hAnsi="Times New Roman" w:cs="Times New Roman"/>
          <w:bCs/>
          <w:sz w:val="24"/>
          <w:szCs w:val="24"/>
          <w:lang w:eastAsia="tr-TR"/>
        </w:rPr>
        <w:t xml:space="preserve">Gerek 4447 ve 5510 sayılı Kanunlarda gerekse diğer teşvik kanunlarında düzenlenmiş olan sigorta primi teşvik, destek ve indirimlerinden yararlanmakta olan işverenlerin, bu teşvik, destek ve indirim kapsamına giren sigortalılarından dolayı aynı dönem için ücret desteğinden yararlanmaları mümkün bulunmamaktadır. Bir diğer ifadeyle; </w:t>
      </w:r>
      <w:r w:rsidRPr="001947FA">
        <w:rPr>
          <w:rFonts w:ascii="Times New Roman" w:hAnsi="Times New Roman" w:cs="Times New Roman"/>
          <w:sz w:val="24"/>
          <w:szCs w:val="24"/>
        </w:rPr>
        <w:t>işveren destek kapsamına giren sigortalı için destek kapsamına giren aylarda ya 4447 geçici 20 nci madde desteğinden ya da diğer sigorta primi teşvik destek ve indirimlerinden yararlanabilecektir.</w:t>
      </w:r>
    </w:p>
    <w:p w:rsidR="00114168" w:rsidRPr="001947FA" w:rsidRDefault="00114168" w:rsidP="001947FA">
      <w:pPr>
        <w:pStyle w:val="GenelgeBalk1"/>
        <w:jc w:val="both"/>
        <w:rPr>
          <w:rFonts w:cs="Times New Roman"/>
          <w:szCs w:val="24"/>
        </w:rPr>
      </w:pPr>
      <w:bookmarkStart w:id="4" w:name="_Toc517776766"/>
      <w:r w:rsidRPr="001947FA">
        <w:rPr>
          <w:rFonts w:cs="Times New Roman"/>
          <w:szCs w:val="24"/>
        </w:rPr>
        <w:lastRenderedPageBreak/>
        <w:t>Başvuru ve Destek Programının Başlatılması</w:t>
      </w:r>
      <w:bookmarkEnd w:id="4"/>
    </w:p>
    <w:p w:rsidR="00114168" w:rsidRPr="001947FA" w:rsidRDefault="00114168" w:rsidP="001947FA">
      <w:pPr>
        <w:spacing w:before="100" w:beforeAutospacing="1" w:after="100" w:afterAutospacing="1" w:line="240" w:lineRule="auto"/>
        <w:ind w:firstLine="708"/>
        <w:jc w:val="both"/>
        <w:rPr>
          <w:rFonts w:ascii="Times New Roman" w:hAnsi="Times New Roman" w:cs="Times New Roman"/>
          <w:sz w:val="24"/>
          <w:szCs w:val="24"/>
        </w:rPr>
      </w:pPr>
      <w:r w:rsidRPr="001947FA">
        <w:rPr>
          <w:rFonts w:ascii="Times New Roman" w:hAnsi="Times New Roman" w:cs="Times New Roman"/>
          <w:sz w:val="24"/>
          <w:szCs w:val="24"/>
        </w:rPr>
        <w:t xml:space="preserve">Ücret desteğinden faydalanmak isteyen işverenlerce destek kapsamındaki sigortalının işe girişi SGK’ya bildirildikten sonra Hizmet Birimlerine başvuru yapılması gerekmektedir. </w:t>
      </w:r>
    </w:p>
    <w:p w:rsidR="00114168" w:rsidRPr="001947FA" w:rsidRDefault="00114168" w:rsidP="001947FA">
      <w:pPr>
        <w:spacing w:before="100" w:beforeAutospacing="1" w:after="100" w:afterAutospacing="1" w:line="240" w:lineRule="auto"/>
        <w:ind w:firstLine="708"/>
        <w:jc w:val="both"/>
        <w:rPr>
          <w:rFonts w:ascii="Times New Roman" w:hAnsi="Times New Roman" w:cs="Times New Roman"/>
          <w:sz w:val="24"/>
          <w:szCs w:val="24"/>
        </w:rPr>
      </w:pPr>
      <w:r w:rsidRPr="001947FA">
        <w:rPr>
          <w:rFonts w:ascii="Times New Roman" w:hAnsi="Times New Roman" w:cs="Times New Roman"/>
          <w:sz w:val="24"/>
          <w:szCs w:val="24"/>
        </w:rPr>
        <w:t>Ücret desteğinden yararlanmak isteyen işverenlerce başvuruların her durumda destek sağlanacak ayı takip eden ikinci ayın son iş gününe kadar yapılması gerekmektedir. Ancak Şubat, Mart, Nisan ve Mayıs aylarına ilişkin destekten yararlanmak için Ağustos ayının son işgününe kadar başvuru yapılması yeterli olacaktır.</w:t>
      </w:r>
    </w:p>
    <w:p w:rsidR="00114168" w:rsidRPr="001947FA" w:rsidRDefault="00114168" w:rsidP="001947FA">
      <w:pPr>
        <w:pStyle w:val="GenelgeBalk1"/>
        <w:jc w:val="both"/>
        <w:rPr>
          <w:rFonts w:cs="Times New Roman"/>
          <w:szCs w:val="24"/>
        </w:rPr>
      </w:pPr>
      <w:bookmarkStart w:id="5" w:name="_Toc517776767"/>
      <w:r w:rsidRPr="001947FA">
        <w:rPr>
          <w:rFonts w:cs="Times New Roman"/>
          <w:szCs w:val="24"/>
        </w:rPr>
        <w:t>Başvuruda İstenecek Belgeler</w:t>
      </w:r>
      <w:bookmarkEnd w:id="5"/>
    </w:p>
    <w:p w:rsidR="00114168" w:rsidRPr="001947FA" w:rsidRDefault="00114168" w:rsidP="001947FA">
      <w:pPr>
        <w:spacing w:line="240" w:lineRule="auto"/>
        <w:ind w:firstLine="708"/>
        <w:jc w:val="both"/>
        <w:rPr>
          <w:rFonts w:ascii="Times New Roman" w:hAnsi="Times New Roman" w:cs="Times New Roman"/>
          <w:sz w:val="24"/>
          <w:szCs w:val="24"/>
        </w:rPr>
      </w:pPr>
      <w:r w:rsidRPr="001947FA">
        <w:rPr>
          <w:rFonts w:ascii="Times New Roman" w:hAnsi="Times New Roman" w:cs="Times New Roman"/>
          <w:b/>
          <w:sz w:val="24"/>
          <w:szCs w:val="24"/>
        </w:rPr>
        <w:t xml:space="preserve">Madde 14- </w:t>
      </w:r>
      <w:r w:rsidRPr="001947FA">
        <w:rPr>
          <w:rFonts w:ascii="Times New Roman" w:hAnsi="Times New Roman" w:cs="Times New Roman"/>
          <w:sz w:val="24"/>
          <w:szCs w:val="24"/>
        </w:rPr>
        <w:t>(1)</w:t>
      </w:r>
      <w:r w:rsidRPr="001947FA">
        <w:rPr>
          <w:rFonts w:ascii="Times New Roman" w:hAnsi="Times New Roman" w:cs="Times New Roman"/>
          <w:b/>
          <w:sz w:val="24"/>
          <w:szCs w:val="24"/>
        </w:rPr>
        <w:t xml:space="preserve"> </w:t>
      </w:r>
      <w:r w:rsidRPr="001947FA">
        <w:rPr>
          <w:rFonts w:ascii="Times New Roman" w:hAnsi="Times New Roman" w:cs="Times New Roman"/>
          <w:sz w:val="24"/>
          <w:szCs w:val="24"/>
        </w:rPr>
        <w:t>İşyerince ücret desteğine başvuru yapılırken aşağıdaki belgelerden ilgili olanların Hizmet Birimlerine ibraz edilmesi gerekmektedir:</w:t>
      </w:r>
    </w:p>
    <w:p w:rsidR="00114168" w:rsidRPr="001947FA" w:rsidRDefault="00114168" w:rsidP="001947FA">
      <w:pPr>
        <w:pStyle w:val="ListeParagraf"/>
        <w:numPr>
          <w:ilvl w:val="0"/>
          <w:numId w:val="4"/>
        </w:numPr>
        <w:spacing w:line="240" w:lineRule="auto"/>
        <w:rPr>
          <w:szCs w:val="24"/>
        </w:rPr>
      </w:pPr>
      <w:r w:rsidRPr="001947FA">
        <w:rPr>
          <w:szCs w:val="24"/>
        </w:rPr>
        <w:t>Ek-1: Bir Senden Bir Benden Ücret Desteği Taahhütnamesi (İşyerini temsil ve ilzama yetkili kişi/kişilerce imzalanması gerekmektedir),</w:t>
      </w:r>
    </w:p>
    <w:p w:rsidR="00114168" w:rsidRPr="001947FA" w:rsidRDefault="00114168" w:rsidP="001947FA">
      <w:pPr>
        <w:pStyle w:val="ListeParagraf"/>
        <w:numPr>
          <w:ilvl w:val="0"/>
          <w:numId w:val="4"/>
        </w:numPr>
        <w:spacing w:line="240" w:lineRule="auto"/>
        <w:rPr>
          <w:szCs w:val="24"/>
        </w:rPr>
      </w:pPr>
      <w:r w:rsidRPr="001947FA">
        <w:rPr>
          <w:szCs w:val="24"/>
        </w:rPr>
        <w:t>İşyeri türüne göre; Ticaret Sicil Gazetesi’nin ya da başvuru tarihi itibarıyla geçerliliğini kaybetmemiş oda kaydı belgelerinin aslı veya onaylı örnekleri (Belgelerin aslı görülmek suretiyle Hizmet Birimlerince onaylı örnekleri de geçerli olabilecektir),</w:t>
      </w:r>
    </w:p>
    <w:p w:rsidR="00114168" w:rsidRPr="001947FA" w:rsidRDefault="00114168" w:rsidP="001947FA">
      <w:pPr>
        <w:pStyle w:val="ListeParagraf"/>
        <w:numPr>
          <w:ilvl w:val="0"/>
          <w:numId w:val="4"/>
        </w:numPr>
        <w:spacing w:line="240" w:lineRule="auto"/>
        <w:rPr>
          <w:szCs w:val="24"/>
        </w:rPr>
      </w:pPr>
      <w:r w:rsidRPr="001947FA">
        <w:rPr>
          <w:szCs w:val="24"/>
        </w:rPr>
        <w:t>İşyeri türüne göre; bağlı olduğu odadan alacağı, başvuru tarihi itibarıyla geçerliliğini kaybetmemiş faaliyet belgesi,</w:t>
      </w:r>
    </w:p>
    <w:p w:rsidR="00114168" w:rsidRPr="001947FA" w:rsidRDefault="00114168" w:rsidP="001947FA">
      <w:pPr>
        <w:pStyle w:val="ListeParagraf"/>
        <w:numPr>
          <w:ilvl w:val="0"/>
          <w:numId w:val="4"/>
        </w:numPr>
        <w:spacing w:line="240" w:lineRule="auto"/>
        <w:rPr>
          <w:szCs w:val="24"/>
        </w:rPr>
      </w:pPr>
      <w:r w:rsidRPr="001947FA">
        <w:rPr>
          <w:szCs w:val="24"/>
        </w:rPr>
        <w:t>İşyerini temsil ve ilzama yetkili kişi/kişilerin; imza sirküleri veya imza beyannamesi ile işyerini temsil ve ilzama yetkili olduklarını gösterir belge (Belgenin aslı görülmek suretiyle Hizmet Birimlerince onaylı örneği de geçerli olabilecektir.)</w:t>
      </w:r>
    </w:p>
    <w:p w:rsidR="00114168" w:rsidRPr="001947FA" w:rsidRDefault="00114168" w:rsidP="001947FA">
      <w:pPr>
        <w:pStyle w:val="ListeParagraf"/>
        <w:numPr>
          <w:ilvl w:val="0"/>
          <w:numId w:val="4"/>
        </w:numPr>
        <w:spacing w:line="240" w:lineRule="auto"/>
        <w:rPr>
          <w:szCs w:val="24"/>
        </w:rPr>
      </w:pPr>
      <w:r w:rsidRPr="001947FA">
        <w:rPr>
          <w:szCs w:val="24"/>
        </w:rPr>
        <w:t>İşyerinin vergi levhası örneği,</w:t>
      </w:r>
    </w:p>
    <w:p w:rsidR="00114168" w:rsidRPr="001947FA" w:rsidRDefault="00114168" w:rsidP="001947FA">
      <w:pPr>
        <w:pStyle w:val="ListeParagraf"/>
        <w:numPr>
          <w:ilvl w:val="0"/>
          <w:numId w:val="4"/>
        </w:numPr>
        <w:spacing w:line="240" w:lineRule="auto"/>
        <w:rPr>
          <w:szCs w:val="24"/>
        </w:rPr>
      </w:pPr>
      <w:r w:rsidRPr="001947FA">
        <w:rPr>
          <w:szCs w:val="24"/>
        </w:rPr>
        <w:t>Destek kapsamındaki sigortalının işe giriş bildirgesi,</w:t>
      </w:r>
    </w:p>
    <w:p w:rsidR="00114168" w:rsidRPr="001947FA" w:rsidRDefault="00114168" w:rsidP="001947FA">
      <w:pPr>
        <w:pStyle w:val="GenelgeBalk1"/>
        <w:tabs>
          <w:tab w:val="clear" w:pos="1985"/>
          <w:tab w:val="left" w:pos="709"/>
        </w:tabs>
        <w:ind w:left="709" w:firstLine="0"/>
        <w:jc w:val="both"/>
        <w:rPr>
          <w:rFonts w:cs="Times New Roman"/>
          <w:szCs w:val="24"/>
        </w:rPr>
      </w:pPr>
      <w:bookmarkStart w:id="6" w:name="_Toc517776769"/>
      <w:r w:rsidRPr="001947FA">
        <w:rPr>
          <w:rFonts w:cs="Times New Roman"/>
          <w:szCs w:val="24"/>
        </w:rPr>
        <w:t>Ödemeler</w:t>
      </w:r>
      <w:bookmarkEnd w:id="6"/>
    </w:p>
    <w:p w:rsidR="00114168" w:rsidRPr="001947FA" w:rsidRDefault="00114168" w:rsidP="001947FA">
      <w:pPr>
        <w:spacing w:before="100" w:beforeAutospacing="1" w:after="100" w:afterAutospacing="1" w:line="240" w:lineRule="auto"/>
        <w:ind w:firstLine="708"/>
        <w:jc w:val="both"/>
        <w:rPr>
          <w:rFonts w:ascii="Times New Roman" w:hAnsi="Times New Roman" w:cs="Times New Roman"/>
          <w:sz w:val="24"/>
          <w:szCs w:val="24"/>
        </w:rPr>
      </w:pPr>
      <w:r w:rsidRPr="001947FA">
        <w:rPr>
          <w:rFonts w:ascii="Times New Roman" w:hAnsi="Times New Roman" w:cs="Times New Roman"/>
          <w:b/>
          <w:sz w:val="24"/>
          <w:szCs w:val="24"/>
        </w:rPr>
        <w:t xml:space="preserve">Madde 16- </w:t>
      </w:r>
      <w:r w:rsidRPr="001947FA">
        <w:rPr>
          <w:rFonts w:ascii="Times New Roman" w:hAnsi="Times New Roman" w:cs="Times New Roman"/>
          <w:sz w:val="24"/>
          <w:szCs w:val="24"/>
        </w:rPr>
        <w:t>(1)</w:t>
      </w:r>
      <w:r w:rsidRPr="001947FA">
        <w:rPr>
          <w:rFonts w:ascii="Times New Roman" w:hAnsi="Times New Roman" w:cs="Times New Roman"/>
          <w:b/>
          <w:sz w:val="24"/>
          <w:szCs w:val="24"/>
        </w:rPr>
        <w:t xml:space="preserve"> </w:t>
      </w:r>
      <w:r w:rsidRPr="001947FA">
        <w:rPr>
          <w:rFonts w:ascii="Times New Roman" w:hAnsi="Times New Roman" w:cs="Times New Roman"/>
          <w:sz w:val="24"/>
          <w:szCs w:val="24"/>
        </w:rPr>
        <w:t xml:space="preserve">Destek kapsamına giren sigortalılar için 2018 yılı Aralık ayını/dönemini geçmemek üzere, sigortalının işe alındığı ayı takip eden ilk aydan başlamak üzere her ikinci ay için; sigortalının destek sağlanan aya ilişkin prim ödeme gün sayısının 53,44 Türk Lirası ile çarpılması sonucu bulunacak tutar, ücret desteği olarak Kurum tarafından gerekli incelemenin yapılmasının ardından işverene banka kanalıyla ödenecektir. </w:t>
      </w:r>
    </w:p>
    <w:p w:rsidR="00114168" w:rsidRPr="001947FA" w:rsidRDefault="00114168" w:rsidP="001947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7FA">
        <w:rPr>
          <w:rFonts w:ascii="Times New Roman" w:hAnsi="Times New Roman" w:cs="Times New Roman"/>
          <w:sz w:val="24"/>
          <w:szCs w:val="24"/>
        </w:rPr>
        <w:t xml:space="preserve">Destek sağlanacak aya ilişkin SGK’dan alınan veriler ilgili ayı takip eden ikinci ayın 10’u itibarıyla kesinleştiğinden, ilgili ayda/dönemde işverenlere yapılacak ücret desteği ödemesi bu tarihten sonra yapılabilecektir. </w:t>
      </w:r>
      <w:r w:rsidRPr="001947FA">
        <w:rPr>
          <w:rFonts w:ascii="Times New Roman" w:eastAsia="Times New Roman" w:hAnsi="Times New Roman" w:cs="Times New Roman"/>
          <w:color w:val="000000"/>
          <w:sz w:val="24"/>
          <w:szCs w:val="24"/>
          <w:lang w:eastAsia="tr-TR"/>
        </w:rPr>
        <w:t xml:space="preserve">Ödemeler, destek sağlanacak aya/döneme ilişkin 17 nci maddede yer alan belgelerin ve Ek-3: Destek Ödemesi Talep Formu’nun işveren tarafından eksiksiz olarak Hizmet Birimlerine elden teslimi ve bu belgelerin Hizmet Birimleri tarafından inceleme işlemlerinin tamamlanması sonucunda yapılır. </w:t>
      </w:r>
    </w:p>
    <w:p w:rsidR="001947FA" w:rsidRPr="001947FA" w:rsidRDefault="001947FA" w:rsidP="001947FA">
      <w:pPr>
        <w:pStyle w:val="GenelgeBalk1"/>
        <w:jc w:val="both"/>
        <w:rPr>
          <w:rFonts w:eastAsia="Times New Roman" w:cs="Times New Roman"/>
          <w:noProof w:val="0"/>
          <w:color w:val="000000"/>
          <w:szCs w:val="24"/>
          <w:lang w:eastAsia="tr-TR"/>
        </w:rPr>
      </w:pPr>
      <w:bookmarkStart w:id="7" w:name="_Toc517776770"/>
      <w:r w:rsidRPr="001947FA">
        <w:rPr>
          <w:rFonts w:cs="Times New Roman"/>
          <w:szCs w:val="24"/>
        </w:rPr>
        <w:t>Ödemelerde İstenecek Belgeler</w:t>
      </w:r>
      <w:bookmarkEnd w:id="7"/>
    </w:p>
    <w:p w:rsidR="001947FA" w:rsidRPr="001947FA" w:rsidRDefault="001947FA" w:rsidP="001947F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947FA">
        <w:rPr>
          <w:rFonts w:ascii="Times New Roman" w:eastAsia="Times New Roman" w:hAnsi="Times New Roman" w:cs="Times New Roman"/>
          <w:b/>
          <w:color w:val="000000"/>
          <w:sz w:val="24"/>
          <w:szCs w:val="24"/>
          <w:lang w:eastAsia="tr-TR"/>
        </w:rPr>
        <w:t>Madde 17-</w:t>
      </w:r>
      <w:r w:rsidRPr="001947FA">
        <w:rPr>
          <w:rFonts w:ascii="Times New Roman" w:eastAsia="Times New Roman" w:hAnsi="Times New Roman" w:cs="Times New Roman"/>
          <w:color w:val="000000"/>
          <w:sz w:val="24"/>
          <w:szCs w:val="24"/>
          <w:lang w:eastAsia="tr-TR"/>
        </w:rPr>
        <w:t xml:space="preserve"> (1) Bu maddede belirtilen belgelerin </w:t>
      </w:r>
      <w:r w:rsidRPr="001947FA">
        <w:rPr>
          <w:rFonts w:ascii="Times New Roman" w:eastAsia="Times New Roman" w:hAnsi="Times New Roman" w:cs="Times New Roman"/>
          <w:b/>
          <w:color w:val="000000"/>
          <w:sz w:val="24"/>
          <w:szCs w:val="24"/>
          <w:u w:val="single"/>
          <w:lang w:eastAsia="tr-TR"/>
        </w:rPr>
        <w:t>destek sağlanacak ayı takip eden ikinci ayın son işgünü mesai bitimine kadar Hizmet Birimlerine elden veya posta yoluyla ulaştırılması</w:t>
      </w:r>
      <w:r w:rsidRPr="001947FA">
        <w:rPr>
          <w:rFonts w:ascii="Times New Roman" w:eastAsia="Times New Roman" w:hAnsi="Times New Roman" w:cs="Times New Roman"/>
          <w:color w:val="000000"/>
          <w:sz w:val="24"/>
          <w:szCs w:val="24"/>
          <w:lang w:eastAsia="tr-TR"/>
        </w:rPr>
        <w:t xml:space="preserve"> zorunlu olup bu tarihten sonra mücbir bir sebep (deprem, sel, olumsuz hava şartları vb.) olmaksızın belge teslim eden işverenlere ilgili ay için destek sağlanmayacaktır.Mücbir sebebin ortadan kalktığı günden sonra gelen ilk iş gününden başlamak üzere, beş iş günü içerisinde bu maddede sayılan belgelerin Hizmet Birimine elden veya posta yoluyla ulaştırılması gerekmektedir. İnceleme işlemleri yapılırken geçerliliğini yitiren bilgi veya belge </w:t>
      </w:r>
      <w:r w:rsidRPr="001947FA">
        <w:rPr>
          <w:rFonts w:ascii="Times New Roman" w:eastAsia="Times New Roman" w:hAnsi="Times New Roman" w:cs="Times New Roman"/>
          <w:color w:val="000000"/>
          <w:sz w:val="24"/>
          <w:szCs w:val="24"/>
          <w:lang w:eastAsia="tr-TR"/>
        </w:rPr>
        <w:lastRenderedPageBreak/>
        <w:t xml:space="preserve">olması durumunda işverenden Hizmet Birimlerince ilgili bilgi veya belge tekrar istenir. </w:t>
      </w:r>
      <w:r w:rsidRPr="001947FA">
        <w:rPr>
          <w:rFonts w:ascii="Times New Roman" w:eastAsia="Times New Roman" w:hAnsi="Times New Roman" w:cs="Times New Roman"/>
          <w:sz w:val="24"/>
          <w:szCs w:val="24"/>
          <w:lang w:eastAsia="tr-TR"/>
        </w:rPr>
        <w:t>İşverene yapılacak ödemelerde aşağıdaki bilgi ve belgeler istenir:</w:t>
      </w:r>
    </w:p>
    <w:p w:rsidR="001947FA" w:rsidRPr="001947FA" w:rsidRDefault="001947FA" w:rsidP="001947FA">
      <w:pPr>
        <w:pStyle w:val="ListeParagraf"/>
        <w:numPr>
          <w:ilvl w:val="0"/>
          <w:numId w:val="7"/>
        </w:numPr>
        <w:spacing w:before="100" w:beforeAutospacing="1" w:after="100" w:afterAutospacing="1" w:line="240" w:lineRule="auto"/>
        <w:rPr>
          <w:rFonts w:eastAsia="Times New Roman"/>
          <w:color w:val="000000"/>
          <w:szCs w:val="24"/>
          <w:lang w:eastAsia="tr-TR"/>
        </w:rPr>
      </w:pPr>
      <w:r w:rsidRPr="001947FA">
        <w:rPr>
          <w:rFonts w:eastAsia="Times New Roman"/>
          <w:color w:val="000000"/>
          <w:szCs w:val="24"/>
          <w:lang w:eastAsia="tr-TR"/>
        </w:rPr>
        <w:t xml:space="preserve">Destek sağlanan aya ilişkin olarak düzenlenmiş, muhasebeci veya mali müşavir tarafından imzalanmış ve </w:t>
      </w:r>
      <w:r w:rsidRPr="001947FA">
        <w:rPr>
          <w:rFonts w:eastAsia="Times New Roman"/>
          <w:b/>
          <w:color w:val="000000"/>
          <w:szCs w:val="24"/>
          <w:u w:val="single"/>
          <w:lang w:eastAsia="tr-TR"/>
        </w:rPr>
        <w:t>TURMOB kaşesi ile kaşelenmiş bordro,</w:t>
      </w:r>
      <w:r w:rsidRPr="001947FA">
        <w:rPr>
          <w:rFonts w:eastAsia="Times New Roman"/>
          <w:color w:val="000000"/>
          <w:szCs w:val="24"/>
          <w:lang w:eastAsia="tr-TR"/>
        </w:rPr>
        <w:t xml:space="preserve"> </w:t>
      </w:r>
    </w:p>
    <w:p w:rsidR="001947FA" w:rsidRDefault="001947FA" w:rsidP="001947FA">
      <w:pPr>
        <w:pStyle w:val="ListeParagraf"/>
        <w:numPr>
          <w:ilvl w:val="0"/>
          <w:numId w:val="7"/>
        </w:numPr>
        <w:spacing w:before="100" w:beforeAutospacing="1" w:after="100" w:afterAutospacing="1" w:line="240" w:lineRule="auto"/>
        <w:rPr>
          <w:rFonts w:eastAsia="Times New Roman"/>
          <w:szCs w:val="24"/>
          <w:lang w:eastAsia="tr-TR"/>
        </w:rPr>
      </w:pPr>
      <w:r w:rsidRPr="001947FA">
        <w:rPr>
          <w:rFonts w:eastAsia="Times New Roman"/>
          <w:szCs w:val="24"/>
          <w:lang w:eastAsia="tr-TR"/>
        </w:rPr>
        <w:t xml:space="preserve">Destek kapsamındaki sigortalılara ilgili ayın ücret ödemesinin yapıldığına ilişkin </w:t>
      </w:r>
      <w:r w:rsidRPr="001947FA">
        <w:rPr>
          <w:rFonts w:eastAsia="Times New Roman"/>
          <w:b/>
          <w:szCs w:val="24"/>
          <w:u w:val="single"/>
          <w:lang w:eastAsia="tr-TR"/>
        </w:rPr>
        <w:t>banka ödeme dekontları veya bankaca sigortalının ücretinin destek sağlanan ayda işveren tarafından yatırıldığına dair düzenlenmiş imzalı ve mühürlü belge</w:t>
      </w:r>
      <w:r w:rsidRPr="001947FA">
        <w:rPr>
          <w:rFonts w:eastAsia="Times New Roman"/>
          <w:szCs w:val="24"/>
          <w:lang w:eastAsia="tr-TR"/>
        </w:rPr>
        <w:t xml:space="preserve"> </w:t>
      </w:r>
      <w:r w:rsidRPr="001947FA">
        <w:rPr>
          <w:rFonts w:eastAsia="Times New Roman"/>
          <w:noProof w:val="0"/>
          <w:color w:val="000000"/>
          <w:szCs w:val="24"/>
          <w:lang w:eastAsia="tr-TR"/>
        </w:rPr>
        <w:t>(</w:t>
      </w:r>
      <w:r w:rsidRPr="001947FA">
        <w:rPr>
          <w:noProof w:val="0"/>
          <w:szCs w:val="24"/>
        </w:rPr>
        <w:t>2018 yılı Şubat, Mart, Nisan, Mayıs, Haziran ve Temmuz aylarına ilişkin ücretlerin banka aracılığıyla yatırılması şartı, ilgili aylar için sağlanacak desteklerde aranmayacaktır. Bu aylar için Kuruma ibraz edilecek bordro üzerinde sigortalı tarafından ilgili ayda ücretinin tam yatırıldığına dair yazılı beyanın alınması gerekmektedir.</w:t>
      </w:r>
      <w:r w:rsidRPr="001947FA">
        <w:rPr>
          <w:rFonts w:eastAsia="Times New Roman"/>
          <w:noProof w:val="0"/>
          <w:color w:val="000000"/>
          <w:szCs w:val="24"/>
          <w:lang w:eastAsia="tr-TR"/>
        </w:rPr>
        <w:t>)</w:t>
      </w:r>
      <w:r w:rsidRPr="001947FA">
        <w:rPr>
          <w:rFonts w:eastAsia="Times New Roman"/>
          <w:szCs w:val="24"/>
          <w:lang w:eastAsia="tr-TR"/>
        </w:rPr>
        <w:t xml:space="preserve">, </w:t>
      </w:r>
    </w:p>
    <w:p w:rsidR="001947FA" w:rsidRDefault="001947FA" w:rsidP="001947FA">
      <w:pPr>
        <w:pStyle w:val="ListeParagraf"/>
        <w:numPr>
          <w:ilvl w:val="0"/>
          <w:numId w:val="7"/>
        </w:numPr>
        <w:spacing w:before="100" w:beforeAutospacing="1" w:after="100" w:afterAutospacing="1" w:line="240" w:lineRule="auto"/>
        <w:rPr>
          <w:szCs w:val="24"/>
        </w:rPr>
      </w:pPr>
      <w:r w:rsidRPr="001947FA">
        <w:rPr>
          <w:szCs w:val="24"/>
        </w:rPr>
        <w:t>İşverenin Maliye Bakanlığına bağlı tahsil dairelerine vadesi geçmiş borcunun bulunmadığına ilişkin veya varsa kapsama giren borç türlerinde vadesi geçmiş borç tutarını gösteren ilgili vergi dairelerinden veya İnternet Vergi Dairesinden alınacak resmi belge,</w:t>
      </w:r>
    </w:p>
    <w:p w:rsidR="001947FA" w:rsidRPr="001947FA" w:rsidRDefault="001947FA" w:rsidP="001947FA">
      <w:pPr>
        <w:pStyle w:val="ListeParagraf"/>
        <w:numPr>
          <w:ilvl w:val="0"/>
          <w:numId w:val="7"/>
        </w:numPr>
        <w:spacing w:before="100" w:beforeAutospacing="1" w:after="100" w:afterAutospacing="1" w:line="240" w:lineRule="auto"/>
        <w:rPr>
          <w:szCs w:val="24"/>
        </w:rPr>
      </w:pPr>
      <w:r w:rsidRPr="001947FA">
        <w:rPr>
          <w:szCs w:val="24"/>
        </w:rPr>
        <w:t xml:space="preserve">İşverenin SGK’ya kapsama giren borç türlerinde vadesi geçmiş borcunun bulunmadığına veya varsa kapsama giren borç türlerinde vadesi geçmiş borç tutarını gösteren, </w:t>
      </w:r>
      <w:r w:rsidRPr="001947FA">
        <w:rPr>
          <w:noProof w:val="0"/>
          <w:szCs w:val="24"/>
        </w:rPr>
        <w:t>SGK</w:t>
      </w:r>
      <w:r w:rsidRPr="001947FA">
        <w:rPr>
          <w:szCs w:val="24"/>
        </w:rPr>
        <w:t xml:space="preserve"> birimlerinden destek ödemesinin yapılacağı ayda temin edilecek resmi belge (Sistemsel olarak sorgulanabilmesi durumunda bu belgenin teslim edilmesine gerek olmayacaktır.)</w:t>
      </w:r>
    </w:p>
    <w:p w:rsidR="001947FA" w:rsidRPr="001947FA" w:rsidRDefault="001947FA" w:rsidP="001947FA">
      <w:pPr>
        <w:spacing w:before="100" w:beforeAutospacing="1" w:after="100" w:afterAutospacing="1" w:line="240" w:lineRule="auto"/>
        <w:ind w:left="708"/>
        <w:rPr>
          <w:szCs w:val="24"/>
        </w:rPr>
      </w:pPr>
    </w:p>
    <w:sectPr w:rsidR="001947FA" w:rsidRPr="001947FA" w:rsidSect="001947FA">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2CB" w:rsidRDefault="00B872CB" w:rsidP="001947FA">
      <w:pPr>
        <w:spacing w:after="0" w:line="240" w:lineRule="auto"/>
      </w:pPr>
      <w:r>
        <w:separator/>
      </w:r>
    </w:p>
  </w:endnote>
  <w:endnote w:type="continuationSeparator" w:id="0">
    <w:p w:rsidR="00B872CB" w:rsidRDefault="00B872CB" w:rsidP="0019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2CB" w:rsidRDefault="00B872CB" w:rsidP="001947FA">
      <w:pPr>
        <w:spacing w:after="0" w:line="240" w:lineRule="auto"/>
      </w:pPr>
      <w:r>
        <w:separator/>
      </w:r>
    </w:p>
  </w:footnote>
  <w:footnote w:type="continuationSeparator" w:id="0">
    <w:p w:rsidR="00B872CB" w:rsidRDefault="00B872CB" w:rsidP="00194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7946"/>
    <w:multiLevelType w:val="hybridMultilevel"/>
    <w:tmpl w:val="12C2D94E"/>
    <w:lvl w:ilvl="0" w:tplc="85E6373A">
      <w:start w:val="1"/>
      <mc:AlternateContent>
        <mc:Choice Requires="w14">
          <w:numFmt w:val="custom" w:format="a, ç, ĝ, ..."/>
        </mc:Choice>
        <mc:Fallback>
          <w:numFmt w:val="decimal"/>
        </mc:Fallback>
      </mc:AlternateContent>
      <w:lvlText w:val="%1)"/>
      <w:lvlJc w:val="left"/>
      <w:pPr>
        <w:ind w:left="1414" w:hanging="70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7335093"/>
    <w:multiLevelType w:val="hybridMultilevel"/>
    <w:tmpl w:val="2ABE3C20"/>
    <w:lvl w:ilvl="0" w:tplc="0D4805EA">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0E4F1AB0"/>
    <w:multiLevelType w:val="hybridMultilevel"/>
    <w:tmpl w:val="27FE9664"/>
    <w:lvl w:ilvl="0" w:tplc="71400674">
      <w:start w:val="1"/>
      <mc:AlternateContent>
        <mc:Choice Requires="w14">
          <w:numFmt w:val="custom" w:format="a, ç, ĝ, ..."/>
        </mc:Choice>
        <mc:Fallback>
          <w:numFmt w:val="decimal"/>
        </mc:Fallback>
      </mc:AlternateContent>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1971296D"/>
    <w:multiLevelType w:val="hybridMultilevel"/>
    <w:tmpl w:val="FCF255B0"/>
    <w:lvl w:ilvl="0" w:tplc="336C371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D433A30"/>
    <w:multiLevelType w:val="hybridMultilevel"/>
    <w:tmpl w:val="969424E0"/>
    <w:lvl w:ilvl="0" w:tplc="98D23ABC">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D210412"/>
    <w:multiLevelType w:val="hybridMultilevel"/>
    <w:tmpl w:val="2F38F95E"/>
    <w:lvl w:ilvl="0" w:tplc="6B3E893C">
      <w:start w:val="6"/>
      <w:numFmt w:val="bullet"/>
      <w:lvlText w:val="-"/>
      <w:lvlJc w:val="left"/>
      <w:pPr>
        <w:ind w:left="1068" w:hanging="360"/>
      </w:pPr>
      <w:rPr>
        <w:rFonts w:ascii="Calibri" w:eastAsiaTheme="minorHAnsi" w:hAnsi="Calibri"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41146008"/>
    <w:multiLevelType w:val="hybridMultilevel"/>
    <w:tmpl w:val="2ABE3C20"/>
    <w:lvl w:ilvl="0" w:tplc="0D4805EA">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55C4765C"/>
    <w:multiLevelType w:val="hybridMultilevel"/>
    <w:tmpl w:val="D06C4CCE"/>
    <w:lvl w:ilvl="0" w:tplc="71400674">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68"/>
    <w:rsid w:val="00114168"/>
    <w:rsid w:val="001947FA"/>
    <w:rsid w:val="00B872CB"/>
    <w:rsid w:val="00CE7A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26B26-5B81-4142-A5CE-2636F74C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14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enelgeBalk1">
    <w:name w:val="Genelge Başlık 1"/>
    <w:basedOn w:val="Balk1"/>
    <w:link w:val="GenelgeBalk1Char"/>
    <w:qFormat/>
    <w:rsid w:val="00114168"/>
    <w:pPr>
      <w:tabs>
        <w:tab w:val="left" w:pos="1985"/>
      </w:tabs>
      <w:spacing w:before="100" w:beforeAutospacing="1" w:after="100" w:afterAutospacing="1" w:line="240" w:lineRule="auto"/>
      <w:ind w:left="1985" w:hanging="1276"/>
    </w:pPr>
    <w:rPr>
      <w:rFonts w:ascii="Times New Roman" w:hAnsi="Times New Roman"/>
      <w:b/>
      <w:bCs/>
      <w:iCs/>
      <w:noProof/>
      <w:color w:val="0070C0"/>
      <w:spacing w:val="15"/>
      <w:sz w:val="24"/>
      <w:szCs w:val="28"/>
    </w:rPr>
  </w:style>
  <w:style w:type="character" w:customStyle="1" w:styleId="GenelgeBalk1Char">
    <w:name w:val="Genelge Başlık 1 Char"/>
    <w:basedOn w:val="Balk1Char"/>
    <w:link w:val="GenelgeBalk1"/>
    <w:rsid w:val="00114168"/>
    <w:rPr>
      <w:rFonts w:ascii="Times New Roman" w:eastAsiaTheme="majorEastAsia" w:hAnsi="Times New Roman" w:cstheme="majorBidi"/>
      <w:b/>
      <w:bCs/>
      <w:iCs/>
      <w:noProof/>
      <w:color w:val="0070C0"/>
      <w:spacing w:val="15"/>
      <w:sz w:val="24"/>
      <w:szCs w:val="28"/>
    </w:rPr>
  </w:style>
  <w:style w:type="paragraph" w:styleId="ListeParagraf">
    <w:name w:val="List Paragraph"/>
    <w:basedOn w:val="Normal"/>
    <w:uiPriority w:val="34"/>
    <w:qFormat/>
    <w:rsid w:val="00114168"/>
    <w:pPr>
      <w:spacing w:after="200" w:line="276" w:lineRule="auto"/>
      <w:ind w:left="720"/>
      <w:contextualSpacing/>
      <w:jc w:val="both"/>
    </w:pPr>
    <w:rPr>
      <w:rFonts w:ascii="Times New Roman" w:eastAsia="Calibri" w:hAnsi="Times New Roman" w:cs="Times New Roman"/>
      <w:noProof/>
      <w:sz w:val="24"/>
    </w:rPr>
  </w:style>
  <w:style w:type="character" w:customStyle="1" w:styleId="Balk1Char">
    <w:name w:val="Başlık 1 Char"/>
    <w:basedOn w:val="VarsaylanParagrafYazTipi"/>
    <w:link w:val="Balk1"/>
    <w:uiPriority w:val="9"/>
    <w:rsid w:val="00114168"/>
    <w:rPr>
      <w:rFonts w:asciiTheme="majorHAnsi" w:eastAsiaTheme="majorEastAsia" w:hAnsiTheme="majorHAnsi" w:cstheme="majorBidi"/>
      <w:color w:val="2E74B5" w:themeColor="accent1" w:themeShade="BF"/>
      <w:sz w:val="32"/>
      <w:szCs w:val="32"/>
    </w:rPr>
  </w:style>
  <w:style w:type="paragraph" w:styleId="DipnotMetni">
    <w:name w:val="footnote text"/>
    <w:aliases w:val="Dipnot Metni Char Char Char,Dipnot Metni Char Char"/>
    <w:basedOn w:val="Normal"/>
    <w:link w:val="DipnotMetniChar"/>
    <w:unhideWhenUsed/>
    <w:rsid w:val="001947FA"/>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rsid w:val="001947FA"/>
    <w:rPr>
      <w:sz w:val="20"/>
      <w:szCs w:val="20"/>
    </w:rPr>
  </w:style>
  <w:style w:type="character" w:styleId="DipnotBavurusu">
    <w:name w:val="footnote reference"/>
    <w:basedOn w:val="VarsaylanParagrafYazTipi"/>
    <w:unhideWhenUsed/>
    <w:rsid w:val="001947FA"/>
    <w:rPr>
      <w:vertAlign w:val="superscript"/>
    </w:rPr>
  </w:style>
  <w:style w:type="paragraph" w:styleId="BalonMetni">
    <w:name w:val="Balloon Text"/>
    <w:basedOn w:val="Normal"/>
    <w:link w:val="BalonMetniChar"/>
    <w:uiPriority w:val="99"/>
    <w:semiHidden/>
    <w:unhideWhenUsed/>
    <w:rsid w:val="001947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4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577204">
      <w:bodyDiv w:val="1"/>
      <w:marLeft w:val="0"/>
      <w:marRight w:val="0"/>
      <w:marTop w:val="0"/>
      <w:marBottom w:val="0"/>
      <w:divBdr>
        <w:top w:val="none" w:sz="0" w:space="0" w:color="auto"/>
        <w:left w:val="none" w:sz="0" w:space="0" w:color="auto"/>
        <w:bottom w:val="none" w:sz="0" w:space="0" w:color="auto"/>
        <w:right w:val="none" w:sz="0" w:space="0" w:color="auto"/>
      </w:divBdr>
    </w:div>
    <w:div w:id="7877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1626</Words>
  <Characters>9269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ISKUR</Company>
  <LinksUpToDate>false</LinksUpToDate>
  <CharactersWithSpaces>10874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CELIK</dc:creator>
  <cp:keywords/>
  <dc:description/>
  <cp:lastModifiedBy>Fatih CELIK</cp:lastModifiedBy>
  <cp:revision>1</cp:revision>
  <cp:lastPrinted>2018-08-06T08:25:00Z</cp:lastPrinted>
  <dcterms:created xsi:type="dcterms:W3CDTF">2018-08-06T08:05:00Z</dcterms:created>
  <dcterms:modified xsi:type="dcterms:W3CDTF">2018-08-06T08:26:00Z</dcterms:modified>
</cp:coreProperties>
</file>